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C0" w:rsidRPr="005778C0" w:rsidRDefault="005778C0" w:rsidP="005778C0">
      <w:pPr>
        <w:keepNext/>
        <w:tabs>
          <w:tab w:val="right" w:pos="7937"/>
        </w:tabs>
        <w:spacing w:after="120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36"/>
          <w:lang w:val="en-US"/>
        </w:rPr>
      </w:pPr>
      <w:r w:rsidRPr="005778C0">
        <w:rPr>
          <w:rFonts w:ascii="Arial" w:eastAsia="Times New Roman" w:hAnsi="Arial" w:cs="Times New Roman"/>
          <w:b/>
          <w:bCs/>
          <w:sz w:val="28"/>
          <w:szCs w:val="36"/>
          <w:lang w:val="en-US"/>
        </w:rPr>
        <w:t xml:space="preserve">The </w:t>
      </w:r>
      <w:r>
        <w:rPr>
          <w:rFonts w:ascii="Arial" w:eastAsia="Times New Roman" w:hAnsi="Arial" w:cs="Times New Roman"/>
          <w:b/>
          <w:bCs/>
          <w:sz w:val="28"/>
          <w:szCs w:val="36"/>
          <w:lang w:val="en-US"/>
        </w:rPr>
        <w:t>Brown</w:t>
      </w:r>
      <w:r w:rsidRPr="005778C0">
        <w:rPr>
          <w:rFonts w:ascii="Arial" w:eastAsia="Times New Roman" w:hAnsi="Arial" w:cs="Times New Roman"/>
          <w:b/>
          <w:bCs/>
          <w:sz w:val="28"/>
          <w:szCs w:val="36"/>
          <w:lang w:val="en-US"/>
        </w:rPr>
        <w:t xml:space="preserve"> family case study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 and Mrs Brown</w:t>
      </w:r>
      <w:r w:rsidRPr="005778C0">
        <w:rPr>
          <w:rFonts w:ascii="Arial" w:eastAsia="Times New Roman" w:hAnsi="Arial" w:cs="Arial"/>
        </w:rPr>
        <w:t xml:space="preserve"> have</w:t>
      </w:r>
      <w:r>
        <w:rPr>
          <w:rFonts w:ascii="Arial" w:eastAsia="Times New Roman" w:hAnsi="Arial" w:cs="Arial"/>
        </w:rPr>
        <w:t xml:space="preserve"> four</w:t>
      </w:r>
      <w:r w:rsidRPr="005778C0">
        <w:rPr>
          <w:rFonts w:ascii="Arial" w:eastAsia="Times New Roman" w:hAnsi="Arial" w:cs="Arial"/>
        </w:rPr>
        <w:t xml:space="preserve"> children (aged </w:t>
      </w:r>
      <w:r>
        <w:rPr>
          <w:rFonts w:ascii="Arial" w:eastAsia="Times New Roman" w:hAnsi="Arial" w:cs="Arial"/>
        </w:rPr>
        <w:t>2</w:t>
      </w:r>
      <w:r w:rsidRPr="005778C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9, 13</w:t>
      </w:r>
      <w:r w:rsidRPr="005778C0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17</w:t>
      </w:r>
      <w:r w:rsidRPr="005778C0">
        <w:rPr>
          <w:rFonts w:ascii="Arial" w:eastAsia="Times New Roman" w:hAnsi="Arial" w:cs="Arial"/>
        </w:rPr>
        <w:t xml:space="preserve"> years old).</w:t>
      </w:r>
      <w:r w:rsidR="00866212">
        <w:rPr>
          <w:rFonts w:ascii="Arial" w:eastAsia="Times New Roman" w:hAnsi="Arial" w:cs="Arial"/>
        </w:rPr>
        <w:t xml:space="preserve"> Their 9 year old son is disabled and the family receive a disability allowance.</w:t>
      </w:r>
      <w:r w:rsidRPr="005778C0">
        <w:rPr>
          <w:rFonts w:ascii="Arial" w:eastAsia="Times New Roman" w:hAnsi="Arial" w:cs="Arial"/>
        </w:rPr>
        <w:t xml:space="preserve"> Their net income is shown below:</w:t>
      </w:r>
      <w:r w:rsidRPr="005778C0">
        <w:rPr>
          <w:rFonts w:ascii="Arial" w:eastAsia="Times New Roman" w:hAnsi="Arial" w:cs="Arial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5778C0" w:rsidRPr="005778C0" w:rsidTr="007214AD">
        <w:trPr>
          <w:trHeight w:val="573"/>
        </w:trPr>
        <w:tc>
          <w:tcPr>
            <w:tcW w:w="1899" w:type="pct"/>
            <w:shd w:val="clear" w:color="auto" w:fill="auto"/>
            <w:vAlign w:val="center"/>
          </w:tcPr>
          <w:p w:rsidR="005778C0" w:rsidRPr="005778C0" w:rsidRDefault="005778C0" w:rsidP="005778C0">
            <w:pPr>
              <w:spacing w:after="0"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Mrs Brown</w:t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5778C0" w:rsidRPr="005778C0" w:rsidRDefault="005778C0" w:rsidP="005778C0">
            <w:pPr>
              <w:spacing w:after="0" w:line="280" w:lineRule="exact"/>
              <w:rPr>
                <w:rFonts w:ascii="Arial" w:eastAsia="Times New Roman" w:hAnsi="Arial" w:cs="Arial"/>
              </w:rPr>
            </w:pPr>
            <w:r w:rsidRPr="005778C0">
              <w:rPr>
                <w:rFonts w:ascii="Arial" w:eastAsia="Times New Roman" w:hAnsi="Arial" w:cs="Arial"/>
              </w:rPr>
              <w:t>£</w:t>
            </w:r>
            <w:r>
              <w:rPr>
                <w:rFonts w:ascii="Arial" w:eastAsia="Times New Roman" w:hAnsi="Arial" w:cs="Arial"/>
              </w:rPr>
              <w:t>17 897</w:t>
            </w:r>
            <w:r w:rsidRPr="005778C0">
              <w:rPr>
                <w:rFonts w:ascii="Arial" w:eastAsia="Times New Roman" w:hAnsi="Arial" w:cs="Arial"/>
              </w:rPr>
              <w:t xml:space="preserve"> per annum</w:t>
            </w:r>
          </w:p>
        </w:tc>
      </w:tr>
      <w:tr w:rsidR="005778C0" w:rsidRPr="005778C0" w:rsidTr="007214AD">
        <w:trPr>
          <w:trHeight w:val="573"/>
        </w:trPr>
        <w:tc>
          <w:tcPr>
            <w:tcW w:w="1899" w:type="pct"/>
            <w:shd w:val="clear" w:color="auto" w:fill="auto"/>
            <w:vAlign w:val="center"/>
          </w:tcPr>
          <w:p w:rsidR="005778C0" w:rsidRPr="005778C0" w:rsidRDefault="005778C0" w:rsidP="005778C0">
            <w:pPr>
              <w:spacing w:after="0" w:line="280" w:lineRule="exact"/>
              <w:rPr>
                <w:rFonts w:ascii="Arial" w:eastAsia="Times New Roman" w:hAnsi="Arial" w:cs="Arial"/>
              </w:rPr>
            </w:pPr>
            <w:r w:rsidRPr="005778C0">
              <w:rPr>
                <w:rFonts w:ascii="Arial" w:eastAsia="Times New Roman" w:hAnsi="Arial" w:cs="Arial"/>
              </w:rPr>
              <w:t xml:space="preserve">Mr </w:t>
            </w:r>
            <w:r>
              <w:rPr>
                <w:rFonts w:ascii="Arial" w:eastAsia="Times New Roman" w:hAnsi="Arial" w:cs="Arial"/>
              </w:rPr>
              <w:t>Brown</w:t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5778C0" w:rsidRPr="005778C0" w:rsidRDefault="005778C0" w:rsidP="005778C0">
            <w:pPr>
              <w:spacing w:after="0" w:line="280" w:lineRule="exact"/>
              <w:rPr>
                <w:rFonts w:ascii="Arial" w:eastAsia="Times New Roman" w:hAnsi="Arial" w:cs="Arial"/>
              </w:rPr>
            </w:pPr>
            <w:r w:rsidRPr="005778C0">
              <w:rPr>
                <w:rFonts w:ascii="Arial" w:eastAsia="Times New Roman" w:hAnsi="Arial" w:cs="Arial"/>
              </w:rPr>
              <w:t>£</w:t>
            </w:r>
            <w:r>
              <w:rPr>
                <w:rFonts w:ascii="Arial" w:eastAsia="Times New Roman" w:hAnsi="Arial" w:cs="Arial"/>
              </w:rPr>
              <w:t>16 231</w:t>
            </w:r>
            <w:r w:rsidRPr="005778C0">
              <w:rPr>
                <w:rFonts w:ascii="Arial" w:eastAsia="Times New Roman" w:hAnsi="Arial" w:cs="Arial"/>
              </w:rPr>
              <w:t xml:space="preserve"> per annum</w:t>
            </w:r>
          </w:p>
        </w:tc>
      </w:tr>
    </w:tbl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5778C0" w:rsidRPr="005778C0" w:rsidTr="007214AD">
        <w:tc>
          <w:tcPr>
            <w:tcW w:w="3510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Benefit income</w:t>
            </w:r>
          </w:p>
        </w:tc>
        <w:tc>
          <w:tcPr>
            <w:tcW w:w="5670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Amount</w:t>
            </w:r>
          </w:p>
        </w:tc>
      </w:tr>
      <w:tr w:rsidR="005778C0" w:rsidRPr="005778C0" w:rsidTr="007214AD">
        <w:tc>
          <w:tcPr>
            <w:tcW w:w="3510" w:type="dxa"/>
            <w:shd w:val="clear" w:color="auto" w:fill="auto"/>
          </w:tcPr>
          <w:p w:rsidR="005778C0" w:rsidRPr="005778C0" w:rsidRDefault="0083382B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Disability Living Allowance for Children</w:t>
            </w:r>
          </w:p>
        </w:tc>
        <w:tc>
          <w:tcPr>
            <w:tcW w:w="5670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£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63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∙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30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 per month</w:t>
            </w:r>
          </w:p>
        </w:tc>
      </w:tr>
      <w:tr w:rsidR="005778C0" w:rsidRPr="005778C0" w:rsidTr="007214AD">
        <w:tc>
          <w:tcPr>
            <w:tcW w:w="3510" w:type="dxa"/>
            <w:shd w:val="clear" w:color="auto" w:fill="auto"/>
            <w:vAlign w:val="center"/>
          </w:tcPr>
          <w:p w:rsidR="005778C0" w:rsidRPr="005778C0" w:rsidRDefault="005778C0" w:rsidP="00894833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Child benefit for </w:t>
            </w:r>
            <w:r w:rsidR="00894833">
              <w:rPr>
                <w:rFonts w:ascii="Arial" w:eastAsia="Times New Roman" w:hAnsi="Arial" w:cs="Times New Roman"/>
                <w:szCs w:val="20"/>
                <w:lang w:val="en-US"/>
              </w:rPr>
              <w:t>four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 children</w:t>
            </w:r>
          </w:p>
        </w:tc>
        <w:tc>
          <w:tcPr>
            <w:tcW w:w="5670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£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92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∙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23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 per month for the eldest child and 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br/>
              <w:t>£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68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∙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76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 per month for every other child</w:t>
            </w:r>
          </w:p>
        </w:tc>
      </w:tr>
    </w:tbl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  <w:r w:rsidRPr="005778C0">
        <w:rPr>
          <w:rFonts w:ascii="Arial" w:eastAsia="Times New Roman" w:hAnsi="Arial" w:cs="Arial"/>
        </w:rPr>
        <w:br/>
        <w:t xml:space="preserve">The table below shows the </w:t>
      </w:r>
      <w:r>
        <w:rPr>
          <w:rFonts w:ascii="Arial" w:eastAsia="Times New Roman" w:hAnsi="Arial" w:cs="Arial"/>
        </w:rPr>
        <w:t>Brown</w:t>
      </w:r>
      <w:r w:rsidRPr="005778C0">
        <w:rPr>
          <w:rFonts w:ascii="Arial" w:eastAsia="Times New Roman" w:hAnsi="Arial" w:cs="Arial"/>
        </w:rPr>
        <w:t xml:space="preserve"> family expenditure each month.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1866"/>
      </w:tblGrid>
      <w:tr w:rsidR="005778C0" w:rsidRPr="005778C0" w:rsidTr="007214AD">
        <w:tc>
          <w:tcPr>
            <w:tcW w:w="2953" w:type="dxa"/>
            <w:shd w:val="clear" w:color="auto" w:fill="auto"/>
            <w:vAlign w:val="center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Outgoings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Amount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Mortgage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£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620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Gas/electricity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£125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Council tax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£112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TV/phone/internet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£67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Car loan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£190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Insurance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£86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Food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£450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Petrol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£223</w:t>
            </w:r>
          </w:p>
        </w:tc>
      </w:tr>
      <w:tr w:rsidR="005778C0" w:rsidRPr="005778C0" w:rsidTr="007214AD">
        <w:tc>
          <w:tcPr>
            <w:tcW w:w="295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Savings</w:t>
            </w:r>
          </w:p>
        </w:tc>
        <w:tc>
          <w:tcPr>
            <w:tcW w:w="1866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£150</w:t>
            </w:r>
          </w:p>
        </w:tc>
      </w:tr>
    </w:tbl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567" w:hanging="567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br w:type="page"/>
      </w:r>
      <w:r w:rsidRPr="005778C0">
        <w:rPr>
          <w:rFonts w:ascii="Arial" w:eastAsia="Times New Roman" w:hAnsi="Arial" w:cs="Times New Roman"/>
        </w:rPr>
        <w:lastRenderedPageBreak/>
        <w:t>1</w:t>
      </w:r>
      <w:r w:rsidRPr="005778C0">
        <w:rPr>
          <w:rFonts w:ascii="Arial" w:eastAsia="Times New Roman" w:hAnsi="Arial" w:cs="Times New Roman"/>
        </w:rPr>
        <w:tab/>
        <w:t xml:space="preserve">Use the information on the previous page to complete the following </w:t>
      </w:r>
      <w:r w:rsidRPr="005778C0">
        <w:rPr>
          <w:rFonts w:ascii="Arial" w:eastAsia="Times New Roman" w:hAnsi="Arial" w:cs="Times New Roman"/>
        </w:rPr>
        <w:br/>
        <w:t xml:space="preserve">budget planner for the </w:t>
      </w:r>
      <w:r>
        <w:rPr>
          <w:rFonts w:ascii="Arial" w:eastAsia="Times New Roman" w:hAnsi="Arial" w:cs="Times New Roman"/>
        </w:rPr>
        <w:t>Brown</w:t>
      </w:r>
      <w:r w:rsidRPr="005778C0">
        <w:rPr>
          <w:rFonts w:ascii="Arial" w:eastAsia="Times New Roman" w:hAnsi="Arial" w:cs="Times New Roman"/>
        </w:rPr>
        <w:t xml:space="preserve"> family.</w:t>
      </w:r>
    </w:p>
    <w:p w:rsidR="005778C0" w:rsidRPr="005778C0" w:rsidRDefault="005778C0" w:rsidP="005778C0">
      <w:pPr>
        <w:spacing w:after="0" w:line="280" w:lineRule="exact"/>
        <w:ind w:left="720"/>
        <w:contextualSpacing/>
        <w:rPr>
          <w:rFonts w:ascii="Arial" w:eastAsia="Times New Roman" w:hAnsi="Arial" w:cs="Arial"/>
          <w:b/>
        </w:rPr>
      </w:pPr>
    </w:p>
    <w:p w:rsidR="00866212" w:rsidRDefault="005778C0" w:rsidP="00866212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  <w:b/>
        </w:rPr>
      </w:pPr>
      <w:r w:rsidRPr="005778C0">
        <w:rPr>
          <w:rFonts w:ascii="Arial" w:eastAsia="Times New Roman" w:hAnsi="Arial" w:cs="Times New Roman"/>
        </w:rPr>
        <w:t>(a)</w:t>
      </w:r>
      <w:r w:rsidRPr="005778C0">
        <w:rPr>
          <w:rFonts w:ascii="Arial" w:eastAsia="Times New Roman" w:hAnsi="Arial" w:cs="Times New Roman"/>
        </w:rPr>
        <w:tab/>
        <w:t>Cameron family monthly budget planner:</w:t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</w:p>
    <w:p w:rsidR="005778C0" w:rsidRPr="005778C0" w:rsidRDefault="00866212" w:rsidP="00866212">
      <w:pPr>
        <w:spacing w:after="0" w:line="280" w:lineRule="exact"/>
        <w:ind w:left="1418" w:hanging="567"/>
        <w:contextualSpacing/>
        <w:rPr>
          <w:rFonts w:ascii="Arial" w:eastAsia="Times New Roman" w:hAnsi="Arial" w:cs="Arial"/>
          <w:b/>
        </w:rPr>
      </w:pPr>
      <w:r w:rsidRPr="005778C0">
        <w:rPr>
          <w:rFonts w:ascii="Arial" w:eastAsia="Times New Roman" w:hAnsi="Arial" w:cs="Arial"/>
          <w:b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1985"/>
      </w:tblGrid>
      <w:tr w:rsidR="005778C0" w:rsidRPr="005778C0" w:rsidTr="007214AD">
        <w:tc>
          <w:tcPr>
            <w:tcW w:w="4633" w:type="dxa"/>
            <w:shd w:val="clear" w:color="auto" w:fill="D9D9D9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Income per month</w:t>
            </w:r>
          </w:p>
        </w:tc>
        <w:tc>
          <w:tcPr>
            <w:tcW w:w="1985" w:type="dxa"/>
            <w:shd w:val="clear" w:color="auto" w:fill="D9D9D9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Amount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proofErr w:type="spellStart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Mrs</w:t>
            </w:r>
            <w:proofErr w:type="spellEnd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Brown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’s income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proofErr w:type="spellStart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Mr</w:t>
            </w:r>
            <w:proofErr w:type="spellEnd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Brow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n’s income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894833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Disability Living Allowance for Children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Child benefit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Total income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1985"/>
      </w:tblGrid>
      <w:tr w:rsidR="005778C0" w:rsidRPr="005778C0" w:rsidTr="007214AD">
        <w:tc>
          <w:tcPr>
            <w:tcW w:w="4633" w:type="dxa"/>
            <w:shd w:val="clear" w:color="auto" w:fill="D9D9D9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Regular expenditure per month</w:t>
            </w:r>
          </w:p>
        </w:tc>
        <w:tc>
          <w:tcPr>
            <w:tcW w:w="1985" w:type="dxa"/>
            <w:shd w:val="clear" w:color="auto" w:fill="D9D9D9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Amount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Mortgage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£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620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Gas/electricity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£125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Council tax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£112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TV/phone/internet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£67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Car loan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£190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Insurance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£86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Food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£450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Petrol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£223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Savings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7214AD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£150</w:t>
            </w:r>
          </w:p>
        </w:tc>
      </w:tr>
      <w:tr w:rsidR="005778C0" w:rsidRPr="005778C0" w:rsidTr="007214AD">
        <w:tc>
          <w:tcPr>
            <w:tcW w:w="4633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Total expenditure</w:t>
            </w:r>
          </w:p>
        </w:tc>
        <w:tc>
          <w:tcPr>
            <w:tcW w:w="1985" w:type="dxa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</w:p>
        </w:tc>
      </w:tr>
    </w:tbl>
    <w:p w:rsidR="005778C0" w:rsidRPr="005778C0" w:rsidRDefault="005778C0" w:rsidP="005778C0">
      <w:pPr>
        <w:spacing w:after="0" w:line="280" w:lineRule="exact"/>
        <w:ind w:left="720"/>
        <w:contextualSpacing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720"/>
        <w:contextualSpacing/>
        <w:rPr>
          <w:rFonts w:ascii="Arial" w:eastAsia="Times New Roman" w:hAnsi="Arial" w:cs="Arial"/>
        </w:rPr>
      </w:pPr>
    </w:p>
    <w:p w:rsidR="005778C0" w:rsidRPr="005778C0" w:rsidRDefault="005778C0" w:rsidP="001047DE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(b)</w:t>
      </w:r>
      <w:r w:rsidRPr="005778C0">
        <w:rPr>
          <w:rFonts w:ascii="Arial" w:eastAsia="Times New Roman" w:hAnsi="Arial" w:cs="Times New Roman"/>
        </w:rPr>
        <w:tab/>
        <w:t xml:space="preserve">Complete the correct statement below </w:t>
      </w:r>
      <w:r w:rsidR="001047DE">
        <w:rPr>
          <w:rFonts w:ascii="Arial" w:eastAsia="Times New Roman" w:hAnsi="Arial" w:cs="Times New Roman"/>
        </w:rPr>
        <w:t>to state whet</w:t>
      </w:r>
      <w:r w:rsidR="0083382B">
        <w:rPr>
          <w:rFonts w:ascii="Arial" w:eastAsia="Times New Roman" w:hAnsi="Arial" w:cs="Times New Roman"/>
        </w:rPr>
        <w:t>her the family had a surplus or</w:t>
      </w:r>
      <w:r w:rsidR="001047DE">
        <w:rPr>
          <w:rFonts w:ascii="Arial" w:eastAsia="Times New Roman" w:hAnsi="Arial" w:cs="Times New Roman"/>
        </w:rPr>
        <w:t xml:space="preserve"> deficit at the end of the month.</w:t>
      </w:r>
      <w:r w:rsidR="001047DE">
        <w:rPr>
          <w:rFonts w:ascii="Arial" w:eastAsia="Times New Roman" w:hAnsi="Arial" w:cs="Arial"/>
        </w:rPr>
        <w:tab/>
      </w:r>
      <w:r w:rsidR="001047DE">
        <w:rPr>
          <w:rFonts w:ascii="Arial" w:eastAsia="Times New Roman" w:hAnsi="Arial" w:cs="Arial"/>
        </w:rPr>
        <w:tab/>
      </w:r>
    </w:p>
    <w:p w:rsidR="005778C0" w:rsidRPr="005778C0" w:rsidRDefault="005778C0" w:rsidP="005778C0">
      <w:pPr>
        <w:spacing w:after="0" w:line="280" w:lineRule="exact"/>
        <w:ind w:left="360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426" w:hanging="426"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Arial"/>
        </w:rPr>
        <w:br w:type="page"/>
      </w:r>
      <w:r w:rsidRPr="005778C0">
        <w:rPr>
          <w:rFonts w:ascii="Arial" w:eastAsia="Times New Roman" w:hAnsi="Arial" w:cs="Times New Roman"/>
        </w:rPr>
        <w:lastRenderedPageBreak/>
        <w:t>2</w:t>
      </w:r>
      <w:r w:rsidRPr="005778C0">
        <w:rPr>
          <w:rFonts w:ascii="Arial" w:eastAsia="Times New Roman" w:hAnsi="Arial" w:cs="Times New Roman"/>
        </w:rPr>
        <w:tab/>
        <w:t xml:space="preserve">Mr and Mrs </w:t>
      </w:r>
      <w:r w:rsidR="001047DE">
        <w:rPr>
          <w:rFonts w:ascii="Arial" w:eastAsia="Times New Roman" w:hAnsi="Arial" w:cs="Times New Roman"/>
        </w:rPr>
        <w:t>Brown want to put £46</w:t>
      </w:r>
      <w:r w:rsidRPr="005778C0">
        <w:rPr>
          <w:rFonts w:ascii="Arial" w:eastAsia="Times New Roman" w:hAnsi="Arial" w:cs="Times New Roman"/>
        </w:rPr>
        <w:t>00 into a savings account for 1 year. They have investigated bank interest rates and found the following information: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(a)</w:t>
      </w:r>
      <w:r w:rsidRPr="005778C0">
        <w:rPr>
          <w:rFonts w:ascii="Arial" w:eastAsia="Times New Roman" w:hAnsi="Arial" w:cs="Times New Roman"/>
        </w:rPr>
        <w:tab/>
        <w:t>Calculate the interest on the money for each bank</w:t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br/>
      </w:r>
    </w:p>
    <w:tbl>
      <w:tblPr>
        <w:tblpPr w:leftFromText="180" w:rightFromText="180" w:vertAnchor="text" w:horzAnchor="margin" w:tblpX="108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351"/>
        <w:gridCol w:w="4898"/>
      </w:tblGrid>
      <w:tr w:rsidR="005778C0" w:rsidRPr="005778C0" w:rsidTr="007214AD">
        <w:tc>
          <w:tcPr>
            <w:tcW w:w="1078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Bank</w:t>
            </w:r>
          </w:p>
        </w:tc>
        <w:tc>
          <w:tcPr>
            <w:tcW w:w="1272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Interest rates</w:t>
            </w:r>
          </w:p>
        </w:tc>
        <w:tc>
          <w:tcPr>
            <w:tcW w:w="265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Interest paid</w:t>
            </w:r>
          </w:p>
        </w:tc>
      </w:tr>
      <w:tr w:rsidR="005778C0" w:rsidRPr="005778C0" w:rsidTr="007214AD">
        <w:tc>
          <w:tcPr>
            <w:tcW w:w="1078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proofErr w:type="spellStart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Inverbank</w:t>
            </w:r>
            <w:proofErr w:type="spellEnd"/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2" w:type="pct"/>
            <w:shd w:val="clear" w:color="auto" w:fill="auto"/>
          </w:tcPr>
          <w:p w:rsidR="005778C0" w:rsidRPr="005778C0" w:rsidRDefault="001047DE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 w:rsidR="005778C0" w:rsidRPr="005778C0">
              <w:rPr>
                <w:rFonts w:ascii="Arial" w:eastAsia="Times New Roman" w:hAnsi="Arial" w:cs="Times New Roman"/>
                <w:szCs w:val="20"/>
                <w:lang w:val="en-US"/>
              </w:rPr>
              <w:t>∙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8</w:t>
            </w:r>
            <w:r w:rsidR="005778C0" w:rsidRPr="005778C0">
              <w:rPr>
                <w:rFonts w:ascii="Arial" w:eastAsia="Times New Roman" w:hAnsi="Arial" w:cs="Times New Roman"/>
                <w:szCs w:val="20"/>
                <w:lang w:val="en-US"/>
              </w:rPr>
              <w:t>0%</w:t>
            </w:r>
            <w:r w:rsidR="005778C0" w:rsidRPr="005778C0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Plus a 0</w:t>
            </w:r>
            <w:r w:rsidRPr="005778C0">
              <w:rPr>
                <w:rFonts w:ascii="Arial" w:eastAsia="Times New Roman" w:hAnsi="Arial" w:cs="Arial"/>
                <w:szCs w:val="20"/>
                <w:lang w:val="en-US"/>
              </w:rPr>
              <w:t>·</w:t>
            </w:r>
            <w:r w:rsidR="001047DE">
              <w:rPr>
                <w:rFonts w:ascii="Arial" w:eastAsia="Times New Roman" w:hAnsi="Arial" w:cs="Times New Roman"/>
                <w:szCs w:val="20"/>
                <w:lang w:val="en-US"/>
              </w:rPr>
              <w:t>42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% bonus *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</w:p>
          <w:p w:rsidR="005778C0" w:rsidRPr="005778C0" w:rsidRDefault="001047DE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Taxed at 15</w:t>
            </w:r>
            <w:r w:rsidR="005778C0" w:rsidRPr="005778C0">
              <w:rPr>
                <w:rFonts w:ascii="Arial" w:eastAsia="Times New Roman" w:hAnsi="Arial" w:cs="Times New Roman"/>
                <w:szCs w:val="20"/>
                <w:lang w:val="en-US"/>
              </w:rPr>
              <w:t>%</w:t>
            </w:r>
          </w:p>
        </w:tc>
        <w:tc>
          <w:tcPr>
            <w:tcW w:w="265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1078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proofErr w:type="spellStart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Taybank</w:t>
            </w:r>
            <w:proofErr w:type="spellEnd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2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3∙</w:t>
            </w:r>
            <w:r w:rsidR="001047DE"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0%</w:t>
            </w: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1047DE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Taxed at </w:t>
            </w:r>
            <w:r w:rsidR="001047DE">
              <w:rPr>
                <w:rFonts w:ascii="Arial" w:eastAsia="Times New Roman" w:hAnsi="Arial" w:cs="Times New Roman"/>
                <w:szCs w:val="20"/>
                <w:lang w:val="en-US"/>
              </w:rPr>
              <w:t>15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%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</w:p>
        </w:tc>
        <w:tc>
          <w:tcPr>
            <w:tcW w:w="265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1078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proofErr w:type="spellStart"/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Pullbank</w:t>
            </w:r>
            <w:proofErr w:type="spellEnd"/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ISA</w:t>
            </w:r>
          </w:p>
        </w:tc>
        <w:tc>
          <w:tcPr>
            <w:tcW w:w="1272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2∙</w:t>
            </w:r>
            <w:r w:rsidR="001047DE">
              <w:rPr>
                <w:rFonts w:ascii="Arial" w:eastAsia="Times New Roman" w:hAnsi="Arial" w:cs="Times New Roman"/>
                <w:szCs w:val="20"/>
                <w:lang w:val="en-US"/>
              </w:rPr>
              <w:t>60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%</w:t>
            </w: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Tax free</w:t>
            </w:r>
          </w:p>
        </w:tc>
        <w:tc>
          <w:tcPr>
            <w:tcW w:w="265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  <w:r w:rsidRPr="005778C0">
        <w:rPr>
          <w:rFonts w:ascii="Arial" w:eastAsia="Times New Roman" w:hAnsi="Arial" w:cs="Arial"/>
        </w:rPr>
        <w:t>* The bonus is only paid if the money is left for the whole year with no withdrawals.</w:t>
      </w:r>
    </w:p>
    <w:p w:rsidR="001047DE" w:rsidRPr="005778C0" w:rsidRDefault="001047DE" w:rsidP="005778C0">
      <w:pPr>
        <w:spacing w:after="0" w:line="28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**Tax is calculated on the TOTAL interest for the year (including any </w:t>
      </w:r>
      <w:proofErr w:type="gramStart"/>
      <w:r>
        <w:rPr>
          <w:rFonts w:ascii="Arial" w:eastAsia="Times New Roman" w:hAnsi="Arial" w:cs="Arial"/>
        </w:rPr>
        <w:t>bonus’s</w:t>
      </w:r>
      <w:proofErr w:type="gramEnd"/>
      <w:r>
        <w:rPr>
          <w:rFonts w:ascii="Arial" w:eastAsia="Times New Roman" w:hAnsi="Arial" w:cs="Arial"/>
        </w:rPr>
        <w:t>)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  <w:b/>
        </w:rPr>
      </w:pPr>
      <w:r w:rsidRPr="005778C0">
        <w:rPr>
          <w:rFonts w:ascii="Arial" w:eastAsia="Times New Roman" w:hAnsi="Arial" w:cs="Times New Roman"/>
        </w:rPr>
        <w:t>(b)</w:t>
      </w:r>
      <w:r w:rsidRPr="005778C0">
        <w:rPr>
          <w:rFonts w:ascii="Arial" w:eastAsia="Times New Roman" w:hAnsi="Arial" w:cs="Times New Roman"/>
        </w:rPr>
        <w:tab/>
        <w:t>A</w:t>
      </w:r>
      <w:r w:rsidR="001047DE">
        <w:rPr>
          <w:rFonts w:ascii="Arial" w:eastAsia="Times New Roman" w:hAnsi="Arial" w:cs="Times New Roman"/>
        </w:rPr>
        <w:t>dvise Mr and Mrs Brown</w:t>
      </w:r>
      <w:r w:rsidRPr="005778C0">
        <w:rPr>
          <w:rFonts w:ascii="Arial" w:eastAsia="Times New Roman" w:hAnsi="Arial" w:cs="Times New Roman"/>
        </w:rPr>
        <w:t xml:space="preserve"> which bank they should choose</w:t>
      </w:r>
      <w:r w:rsidR="001047DE">
        <w:rPr>
          <w:rFonts w:ascii="Arial" w:eastAsia="Times New Roman" w:hAnsi="Arial" w:cs="Times New Roman"/>
        </w:rPr>
        <w:t xml:space="preserve"> to invest their money</w:t>
      </w:r>
      <w:r w:rsidRPr="005778C0">
        <w:rPr>
          <w:rFonts w:ascii="Arial" w:eastAsia="Times New Roman" w:hAnsi="Arial" w:cs="Times New Roman"/>
        </w:rPr>
        <w:t xml:space="preserve">. </w:t>
      </w:r>
      <w:r w:rsidRPr="005778C0">
        <w:rPr>
          <w:rFonts w:ascii="Arial" w:eastAsia="Times New Roman" w:hAnsi="Arial" w:cs="Times New Roman"/>
        </w:rPr>
        <w:br/>
        <w:t>Use your calculations to justify your advice.</w:t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ind w:left="567" w:hanging="567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3</w:t>
      </w:r>
      <w:r w:rsidRPr="005778C0">
        <w:rPr>
          <w:rFonts w:ascii="Arial" w:eastAsia="Times New Roman" w:hAnsi="Arial" w:cs="Times New Roman"/>
        </w:rPr>
        <w:tab/>
        <w:t>The</w:t>
      </w:r>
      <w:r w:rsidR="001047DE">
        <w:rPr>
          <w:rFonts w:ascii="Arial" w:eastAsia="Times New Roman" w:hAnsi="Arial" w:cs="Times New Roman"/>
        </w:rPr>
        <w:t xml:space="preserve"> Brown’s </w:t>
      </w:r>
      <w:r w:rsidRPr="005778C0">
        <w:rPr>
          <w:rFonts w:ascii="Arial" w:eastAsia="Times New Roman" w:hAnsi="Arial" w:cs="Times New Roman"/>
        </w:rPr>
        <w:t>want to buy a</w:t>
      </w:r>
      <w:r w:rsidR="001047DE">
        <w:rPr>
          <w:rFonts w:ascii="Arial" w:eastAsia="Times New Roman" w:hAnsi="Arial" w:cs="Times New Roman"/>
        </w:rPr>
        <w:t xml:space="preserve">n </w:t>
      </w:r>
      <w:proofErr w:type="spellStart"/>
      <w:r w:rsidR="001047DE">
        <w:rPr>
          <w:rFonts w:ascii="Arial" w:eastAsia="Times New Roman" w:hAnsi="Arial" w:cs="Times New Roman"/>
        </w:rPr>
        <w:t>ipad</w:t>
      </w:r>
      <w:proofErr w:type="spellEnd"/>
      <w:r w:rsidR="001047DE">
        <w:rPr>
          <w:rFonts w:ascii="Arial" w:eastAsia="Times New Roman" w:hAnsi="Arial" w:cs="Times New Roman"/>
        </w:rPr>
        <w:t xml:space="preserve"> and don’t know whether if they are better to wait and buy it when they go on Holiday to America or </w:t>
      </w:r>
      <w:r w:rsidR="00E76C75">
        <w:rPr>
          <w:rFonts w:ascii="Arial" w:eastAsia="Times New Roman" w:hAnsi="Arial" w:cs="Times New Roman"/>
        </w:rPr>
        <w:t xml:space="preserve">buy it from their Spanish cousin who is offering them one he bought and hasn’t used.  </w:t>
      </w:r>
      <w:r w:rsidRPr="005778C0">
        <w:rPr>
          <w:rFonts w:ascii="Arial" w:eastAsia="Times New Roman" w:hAnsi="Arial" w:cs="Times New Roman"/>
        </w:rPr>
        <w:t xml:space="preserve">The prices of the </w:t>
      </w:r>
      <w:proofErr w:type="spellStart"/>
      <w:r w:rsidR="00E76C75">
        <w:rPr>
          <w:rFonts w:ascii="Arial" w:eastAsia="Times New Roman" w:hAnsi="Arial" w:cs="Times New Roman"/>
        </w:rPr>
        <w:t>ipad</w:t>
      </w:r>
      <w:proofErr w:type="spellEnd"/>
      <w:r w:rsidRPr="005778C0">
        <w:rPr>
          <w:rFonts w:ascii="Arial" w:eastAsia="Times New Roman" w:hAnsi="Arial" w:cs="Times New Roman"/>
        </w:rPr>
        <w:t xml:space="preserve"> are given below: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E76C75" w:rsidP="005778C0">
      <w:pPr>
        <w:spacing w:after="0" w:line="280" w:lineRule="exact"/>
        <w:ind w:left="85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Ipad</w:t>
      </w:r>
      <w:proofErr w:type="spellEnd"/>
      <w:r w:rsidR="005778C0" w:rsidRPr="005778C0">
        <w:rPr>
          <w:rFonts w:ascii="Arial" w:eastAsia="Times New Roman" w:hAnsi="Arial" w:cs="Arial"/>
        </w:rPr>
        <w:t xml:space="preserve"> in USA </w:t>
      </w:r>
      <w:r w:rsidR="005778C0" w:rsidRPr="005778C0">
        <w:rPr>
          <w:rFonts w:ascii="Arial" w:eastAsia="Times New Roman" w:hAnsi="Arial" w:cs="Arial"/>
        </w:rPr>
        <w:tab/>
        <w:t xml:space="preserve">$ </w:t>
      </w:r>
      <w:r>
        <w:rPr>
          <w:rFonts w:ascii="Arial" w:eastAsia="Times New Roman" w:hAnsi="Arial" w:cs="Arial"/>
        </w:rPr>
        <w:t>549</w:t>
      </w:r>
      <w:r w:rsidR="005778C0" w:rsidRPr="005778C0">
        <w:rPr>
          <w:rFonts w:ascii="Arial" w:eastAsia="Times New Roman" w:hAnsi="Arial" w:cs="Times New Roman"/>
        </w:rPr>
        <w:t>∙</w:t>
      </w:r>
      <w:r w:rsidR="005778C0" w:rsidRPr="005778C0">
        <w:rPr>
          <w:rFonts w:ascii="Arial" w:eastAsia="Times New Roman" w:hAnsi="Arial" w:cs="Arial"/>
        </w:rPr>
        <w:t>99 (plus</w:t>
      </w:r>
      <w:r>
        <w:rPr>
          <w:rFonts w:ascii="Arial" w:eastAsia="Times New Roman" w:hAnsi="Arial" w:cs="Arial"/>
        </w:rPr>
        <w:t>1</w:t>
      </w:r>
      <w:r w:rsidR="005778C0" w:rsidRPr="005778C0">
        <w:rPr>
          <w:rFonts w:ascii="Arial" w:eastAsia="Times New Roman" w:hAnsi="Arial" w:cs="Arial"/>
        </w:rPr>
        <w:t>·5% duty</w:t>
      </w:r>
      <w:r w:rsidR="00EA531A">
        <w:rPr>
          <w:rFonts w:ascii="Arial" w:eastAsia="Times New Roman" w:hAnsi="Arial" w:cs="Arial"/>
        </w:rPr>
        <w:t>*</w:t>
      </w:r>
      <w:r w:rsidR="005778C0" w:rsidRPr="005778C0">
        <w:rPr>
          <w:rFonts w:ascii="Arial" w:eastAsia="Times New Roman" w:hAnsi="Arial" w:cs="Arial"/>
        </w:rPr>
        <w:t>)</w:t>
      </w:r>
    </w:p>
    <w:p w:rsidR="00EA531A" w:rsidRDefault="00E76C75" w:rsidP="005778C0">
      <w:pPr>
        <w:spacing w:after="0" w:line="280" w:lineRule="exact"/>
        <w:ind w:left="85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Ipad</w:t>
      </w:r>
      <w:proofErr w:type="spellEnd"/>
      <w:r>
        <w:rPr>
          <w:rFonts w:ascii="Arial" w:eastAsia="Times New Roman" w:hAnsi="Arial" w:cs="Arial"/>
        </w:rPr>
        <w:t xml:space="preserve"> from Spanish Cousin</w:t>
      </w:r>
      <w:r w:rsidR="005778C0" w:rsidRPr="005778C0">
        <w:rPr>
          <w:rFonts w:ascii="Arial" w:eastAsia="Times New Roman" w:hAnsi="Arial" w:cs="Arial"/>
        </w:rPr>
        <w:t xml:space="preserve"> € </w:t>
      </w:r>
      <w:r>
        <w:rPr>
          <w:rFonts w:ascii="Arial" w:eastAsia="Times New Roman" w:hAnsi="Arial" w:cs="Arial"/>
        </w:rPr>
        <w:t>34</w:t>
      </w:r>
      <w:r w:rsidR="005778C0" w:rsidRPr="005778C0">
        <w:rPr>
          <w:rFonts w:ascii="Arial" w:eastAsia="Times New Roman" w:hAnsi="Arial" w:cs="Arial"/>
        </w:rPr>
        <w:t>3</w:t>
      </w:r>
      <w:r w:rsidR="005778C0" w:rsidRPr="005778C0">
        <w:rPr>
          <w:rFonts w:ascii="Arial" w:eastAsia="Times New Roman" w:hAnsi="Arial" w:cs="Times New Roman"/>
        </w:rPr>
        <w:t>∙</w:t>
      </w:r>
      <w:r>
        <w:rPr>
          <w:rFonts w:ascii="Arial" w:eastAsia="Times New Roman" w:hAnsi="Arial" w:cs="Arial"/>
        </w:rPr>
        <w:t>28</w:t>
      </w:r>
    </w:p>
    <w:p w:rsidR="00EA531A" w:rsidRDefault="00EA531A" w:rsidP="005778C0">
      <w:pPr>
        <w:spacing w:after="0" w:line="280" w:lineRule="exact"/>
        <w:ind w:left="851"/>
        <w:rPr>
          <w:rFonts w:ascii="Arial" w:eastAsia="Times New Roman" w:hAnsi="Arial" w:cs="Arial"/>
        </w:rPr>
      </w:pPr>
    </w:p>
    <w:p w:rsidR="00EA531A" w:rsidRDefault="00EA531A" w:rsidP="00EA531A">
      <w:pPr>
        <w:spacing w:after="0" w:line="280" w:lineRule="exact"/>
        <w:ind w:left="1211"/>
        <w:rPr>
          <w:rFonts w:ascii="Arial" w:eastAsia="Times New Roman" w:hAnsi="Arial" w:cs="Arial"/>
        </w:rPr>
      </w:pPr>
      <w:r w:rsidRPr="00BA63B2"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</w:rPr>
        <w:t xml:space="preserve"> Duty is added once converted to GBP</w:t>
      </w:r>
    </w:p>
    <w:p w:rsidR="005778C0" w:rsidRPr="005778C0" w:rsidRDefault="005778C0" w:rsidP="005778C0">
      <w:pPr>
        <w:spacing w:after="0" w:line="280" w:lineRule="exact"/>
        <w:ind w:left="851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851"/>
        <w:rPr>
          <w:rFonts w:ascii="Arial" w:eastAsia="Times New Roman" w:hAnsi="Arial" w:cs="Arial"/>
        </w:rPr>
      </w:pPr>
      <w:r w:rsidRPr="005778C0">
        <w:rPr>
          <w:rFonts w:ascii="Arial" w:eastAsia="Times New Roman" w:hAnsi="Arial" w:cs="Arial"/>
        </w:rPr>
        <w:t>The currency exchange rates are as follows: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78C0" w:rsidRPr="005778C0" w:rsidTr="007214AD">
        <w:trPr>
          <w:jc w:val="center"/>
        </w:trPr>
        <w:tc>
          <w:tcPr>
            <w:tcW w:w="3794" w:type="dxa"/>
            <w:shd w:val="clear" w:color="auto" w:fill="auto"/>
          </w:tcPr>
          <w:p w:rsidR="005778C0" w:rsidRPr="005778C0" w:rsidRDefault="005778C0" w:rsidP="005778C0">
            <w:pPr>
              <w:spacing w:after="0" w:line="280" w:lineRule="exact"/>
              <w:rPr>
                <w:rFonts w:ascii="Arial" w:eastAsia="Times New Roman" w:hAnsi="Arial" w:cs="Arial"/>
              </w:rPr>
            </w:pPr>
          </w:p>
          <w:p w:rsidR="005778C0" w:rsidRPr="005778C0" w:rsidRDefault="005778C0" w:rsidP="005778C0">
            <w:pPr>
              <w:spacing w:after="0" w:line="280" w:lineRule="exact"/>
              <w:rPr>
                <w:rFonts w:ascii="Arial" w:eastAsia="Times New Roman" w:hAnsi="Arial" w:cs="Arial"/>
              </w:rPr>
            </w:pPr>
            <w:r w:rsidRPr="005778C0">
              <w:rPr>
                <w:rFonts w:ascii="Arial" w:eastAsia="Times New Roman" w:hAnsi="Arial" w:cs="Arial"/>
              </w:rPr>
              <w:t>GBP to EUR € is 1</w:t>
            </w:r>
            <w:r w:rsidRPr="005778C0">
              <w:rPr>
                <w:rFonts w:ascii="Arial" w:eastAsia="Times New Roman" w:hAnsi="Arial" w:cs="Times New Roman"/>
              </w:rPr>
              <w:t>∙</w:t>
            </w:r>
            <w:r w:rsidRPr="005778C0">
              <w:rPr>
                <w:rFonts w:ascii="Arial" w:eastAsia="Times New Roman" w:hAnsi="Arial" w:cs="Arial"/>
              </w:rPr>
              <w:t>2</w:t>
            </w:r>
            <w:r w:rsidR="00E76C75">
              <w:rPr>
                <w:rFonts w:ascii="Arial" w:eastAsia="Times New Roman" w:hAnsi="Arial" w:cs="Arial"/>
              </w:rPr>
              <w:t>723</w:t>
            </w:r>
            <w:r w:rsidRPr="005778C0">
              <w:rPr>
                <w:rFonts w:ascii="Arial" w:eastAsia="Times New Roman" w:hAnsi="Arial" w:cs="Arial"/>
              </w:rPr>
              <w:br/>
            </w:r>
          </w:p>
          <w:p w:rsidR="005778C0" w:rsidRPr="005778C0" w:rsidRDefault="005778C0" w:rsidP="00E76C75">
            <w:pPr>
              <w:spacing w:after="0" w:line="280" w:lineRule="exact"/>
              <w:rPr>
                <w:rFonts w:ascii="Arial" w:eastAsia="Times New Roman" w:hAnsi="Arial" w:cs="Arial"/>
              </w:rPr>
            </w:pPr>
            <w:r w:rsidRPr="005778C0">
              <w:rPr>
                <w:rFonts w:ascii="Arial" w:eastAsia="Times New Roman" w:hAnsi="Arial" w:cs="Arial"/>
              </w:rPr>
              <w:t>GBP to USD $ is 1</w:t>
            </w:r>
            <w:r w:rsidRPr="005778C0">
              <w:rPr>
                <w:rFonts w:ascii="Arial" w:eastAsia="Times New Roman" w:hAnsi="Arial" w:cs="Times New Roman"/>
              </w:rPr>
              <w:t>∙</w:t>
            </w:r>
            <w:r w:rsidRPr="005778C0">
              <w:rPr>
                <w:rFonts w:ascii="Arial" w:eastAsia="Times New Roman" w:hAnsi="Arial" w:cs="Arial"/>
              </w:rPr>
              <w:t>5</w:t>
            </w:r>
            <w:r w:rsidR="00E76C75">
              <w:rPr>
                <w:rFonts w:ascii="Arial" w:eastAsia="Times New Roman" w:hAnsi="Arial" w:cs="Arial"/>
              </w:rPr>
              <w:t>36</w:t>
            </w:r>
            <w:r w:rsidRPr="005778C0">
              <w:rPr>
                <w:rFonts w:ascii="Arial" w:eastAsia="Times New Roman" w:hAnsi="Arial" w:cs="Arial"/>
              </w:rPr>
              <w:br/>
            </w:r>
          </w:p>
        </w:tc>
      </w:tr>
    </w:tbl>
    <w:p w:rsidR="005778C0" w:rsidRPr="005778C0" w:rsidRDefault="005778C0" w:rsidP="005778C0">
      <w:pPr>
        <w:spacing w:after="0" w:line="280" w:lineRule="exact"/>
        <w:rPr>
          <w:rFonts w:ascii="Arial" w:eastAsia="Times New Roman" w:hAnsi="Arial" w:cs="Times New Roman"/>
        </w:rPr>
      </w:pPr>
    </w:p>
    <w:p w:rsidR="005778C0" w:rsidRDefault="005778C0" w:rsidP="005778C0">
      <w:pPr>
        <w:spacing w:after="0" w:line="280" w:lineRule="exact"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ab/>
      </w:r>
      <w:r w:rsidR="00E76C75">
        <w:rPr>
          <w:rFonts w:ascii="Arial" w:eastAsia="Times New Roman" w:hAnsi="Arial" w:cs="Times New Roman"/>
        </w:rPr>
        <w:t>Using your calculations recommend which option the Brown’s should take</w:t>
      </w:r>
      <w:r w:rsidRPr="005778C0">
        <w:rPr>
          <w:rFonts w:ascii="Arial" w:eastAsia="Times New Roman" w:hAnsi="Arial" w:cs="Times New Roman"/>
        </w:rPr>
        <w:t>?</w:t>
      </w:r>
    </w:p>
    <w:p w:rsidR="007214AD" w:rsidRPr="005778C0" w:rsidRDefault="007214AD" w:rsidP="005778C0">
      <w:pPr>
        <w:spacing w:after="0" w:line="280" w:lineRule="exact"/>
        <w:rPr>
          <w:rFonts w:ascii="Arial" w:eastAsia="Times New Roman" w:hAnsi="Arial" w:cs="Times New Roman"/>
          <w:b/>
        </w:rPr>
      </w:pPr>
      <w:bookmarkStart w:id="0" w:name="_GoBack"/>
      <w:bookmarkEnd w:id="0"/>
    </w:p>
    <w:p w:rsidR="005778C0" w:rsidRPr="005778C0" w:rsidRDefault="005778C0" w:rsidP="005778C0">
      <w:pPr>
        <w:spacing w:after="0" w:line="280" w:lineRule="exact"/>
        <w:ind w:left="567" w:hanging="567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4</w:t>
      </w:r>
      <w:r w:rsidRPr="005778C0">
        <w:rPr>
          <w:rFonts w:ascii="Arial" w:eastAsia="Times New Roman" w:hAnsi="Arial" w:cs="Times New Roman"/>
        </w:rPr>
        <w:tab/>
        <w:t>Mr and Mrs Cameron want to buy another car</w:t>
      </w:r>
      <w:r w:rsidR="00E76C75">
        <w:rPr>
          <w:rFonts w:ascii="Arial" w:eastAsia="Times New Roman" w:hAnsi="Arial" w:cs="Times New Roman"/>
        </w:rPr>
        <w:t xml:space="preserve"> for £10 </w:t>
      </w:r>
      <w:r w:rsidRPr="005778C0">
        <w:rPr>
          <w:rFonts w:ascii="Arial" w:eastAsia="Times New Roman" w:hAnsi="Arial" w:cs="Times New Roman"/>
        </w:rPr>
        <w:t>000. To pay for the car, they need to borrow £</w:t>
      </w:r>
      <w:r w:rsidR="00E76C75">
        <w:rPr>
          <w:rFonts w:ascii="Arial" w:eastAsia="Times New Roman" w:hAnsi="Arial" w:cs="Times New Roman"/>
        </w:rPr>
        <w:t>9</w:t>
      </w:r>
      <w:r w:rsidRPr="005778C0">
        <w:rPr>
          <w:rFonts w:ascii="Arial" w:eastAsia="Times New Roman" w:hAnsi="Arial" w:cs="Times New Roman"/>
        </w:rPr>
        <w:t xml:space="preserve">000. </w:t>
      </w:r>
    </w:p>
    <w:p w:rsidR="005778C0" w:rsidRPr="005778C0" w:rsidRDefault="005778C0" w:rsidP="005778C0">
      <w:pPr>
        <w:spacing w:after="0" w:line="280" w:lineRule="exact"/>
        <w:ind w:left="567" w:hanging="567"/>
        <w:contextualSpacing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ind w:left="567" w:hanging="567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ab/>
        <w:t xml:space="preserve">They are offered 3 different repayment options at a fixed </w:t>
      </w:r>
      <w:r w:rsidRPr="005778C0">
        <w:rPr>
          <w:rFonts w:ascii="Arial" w:eastAsia="Times New Roman" w:hAnsi="Arial" w:cs="Times New Roman"/>
          <w:u w:val="single"/>
        </w:rPr>
        <w:t>simple interest rate</w:t>
      </w:r>
      <w:r w:rsidRPr="005778C0">
        <w:rPr>
          <w:rFonts w:ascii="Arial" w:eastAsia="Times New Roman" w:hAnsi="Arial" w:cs="Times New Roman"/>
        </w:rPr>
        <w:t xml:space="preserve"> of </w:t>
      </w:r>
      <w:r w:rsidR="007214AD">
        <w:rPr>
          <w:rFonts w:ascii="Arial" w:eastAsia="Times New Roman" w:hAnsi="Arial" w:cs="Times New Roman"/>
        </w:rPr>
        <w:t>9</w:t>
      </w:r>
      <w:r w:rsidRPr="005778C0">
        <w:rPr>
          <w:rFonts w:ascii="Arial" w:eastAsia="Times New Roman" w:hAnsi="Arial" w:cs="Times New Roman"/>
        </w:rPr>
        <w:t>% per annum: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tbl>
      <w:tblPr>
        <w:tblW w:w="3786" w:type="pc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2523"/>
        <w:gridCol w:w="2753"/>
      </w:tblGrid>
      <w:tr w:rsidR="005778C0" w:rsidRPr="005778C0" w:rsidTr="007214AD">
        <w:tc>
          <w:tcPr>
            <w:tcW w:w="123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</w:p>
        </w:tc>
        <w:tc>
          <w:tcPr>
            <w:tcW w:w="1803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Loan term</w:t>
            </w:r>
          </w:p>
        </w:tc>
        <w:tc>
          <w:tcPr>
            <w:tcW w:w="1967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b/>
                <w:bCs/>
                <w:iCs/>
              </w:rPr>
            </w:pPr>
            <w:r w:rsidRPr="005778C0">
              <w:rPr>
                <w:rFonts w:ascii="Arial" w:eastAsia="Times New Roman" w:hAnsi="Arial" w:cs="Times New Roman"/>
                <w:b/>
                <w:bCs/>
                <w:iCs/>
              </w:rPr>
              <w:t>Monthly repayment</w:t>
            </w:r>
          </w:p>
        </w:tc>
      </w:tr>
      <w:tr w:rsidR="005778C0" w:rsidRPr="005778C0" w:rsidTr="007214AD">
        <w:tc>
          <w:tcPr>
            <w:tcW w:w="123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Option 1</w:t>
            </w:r>
          </w:p>
        </w:tc>
        <w:tc>
          <w:tcPr>
            <w:tcW w:w="1803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12 months</w:t>
            </w:r>
          </w:p>
        </w:tc>
        <w:tc>
          <w:tcPr>
            <w:tcW w:w="1967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123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Option 2</w:t>
            </w:r>
          </w:p>
        </w:tc>
        <w:tc>
          <w:tcPr>
            <w:tcW w:w="1803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24 months</w:t>
            </w:r>
          </w:p>
        </w:tc>
        <w:tc>
          <w:tcPr>
            <w:tcW w:w="1967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5778C0" w:rsidRPr="005778C0" w:rsidTr="007214AD">
        <w:tc>
          <w:tcPr>
            <w:tcW w:w="1230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Option 3</w:t>
            </w:r>
          </w:p>
        </w:tc>
        <w:tc>
          <w:tcPr>
            <w:tcW w:w="1803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36 months</w:t>
            </w:r>
          </w:p>
        </w:tc>
        <w:tc>
          <w:tcPr>
            <w:tcW w:w="1967" w:type="pct"/>
            <w:shd w:val="clear" w:color="auto" w:fill="auto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5778C0" w:rsidRPr="005778C0" w:rsidRDefault="005778C0" w:rsidP="005778C0">
      <w:pPr>
        <w:spacing w:after="0" w:line="280" w:lineRule="exact"/>
        <w:jc w:val="center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  <w:b/>
        </w:rPr>
      </w:pPr>
      <w:r w:rsidRPr="005778C0">
        <w:rPr>
          <w:rFonts w:ascii="Arial" w:eastAsia="Times New Roman" w:hAnsi="Arial" w:cs="Times New Roman"/>
        </w:rPr>
        <w:t>(a)</w:t>
      </w:r>
      <w:r w:rsidRPr="005778C0">
        <w:rPr>
          <w:rFonts w:ascii="Arial" w:eastAsia="Times New Roman" w:hAnsi="Arial" w:cs="Times New Roman"/>
        </w:rPr>
        <w:tab/>
        <w:t xml:space="preserve">Calculate the monthly repayments for each of the three </w:t>
      </w:r>
      <w:r w:rsidRPr="005778C0">
        <w:rPr>
          <w:rFonts w:ascii="Arial" w:eastAsia="Times New Roman" w:hAnsi="Arial" w:cs="Times New Roman"/>
        </w:rPr>
        <w:br/>
        <w:t>loan options.</w:t>
      </w:r>
      <w:r w:rsidR="00E76C75">
        <w:rPr>
          <w:rFonts w:ascii="Arial" w:eastAsia="Times New Roman" w:hAnsi="Arial" w:cs="Times New Roman"/>
        </w:rPr>
        <w:tab/>
      </w:r>
      <w:r w:rsidR="00E76C75">
        <w:rPr>
          <w:rFonts w:ascii="Arial" w:eastAsia="Times New Roman" w:hAnsi="Arial" w:cs="Times New Roman"/>
        </w:rPr>
        <w:tab/>
      </w:r>
      <w:r w:rsidR="00E76C75">
        <w:rPr>
          <w:rFonts w:ascii="Arial" w:eastAsia="Times New Roman" w:hAnsi="Arial" w:cs="Times New Roman"/>
        </w:rPr>
        <w:tab/>
      </w:r>
      <w:r w:rsidR="00E76C75">
        <w:rPr>
          <w:rFonts w:ascii="Arial" w:eastAsia="Times New Roman" w:hAnsi="Arial" w:cs="Times New Roman"/>
        </w:rPr>
        <w:tab/>
      </w:r>
      <w:r w:rsidR="00E76C75">
        <w:rPr>
          <w:rFonts w:ascii="Arial" w:eastAsia="Times New Roman" w:hAnsi="Arial" w:cs="Times New Roman"/>
        </w:rPr>
        <w:tab/>
      </w:r>
      <w:r w:rsidR="00E76C75">
        <w:rPr>
          <w:rFonts w:ascii="Arial" w:eastAsia="Times New Roman" w:hAnsi="Arial" w:cs="Times New Roman"/>
        </w:rPr>
        <w:tab/>
      </w: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ind w:left="1418" w:hanging="567"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(b)</w:t>
      </w:r>
      <w:r w:rsidRPr="005778C0">
        <w:rPr>
          <w:rFonts w:ascii="Arial" w:eastAsia="Times New Roman" w:hAnsi="Arial" w:cs="Times New Roman"/>
        </w:rPr>
        <w:tab/>
        <w:t xml:space="preserve">They decide that they want to pay back the loan over </w:t>
      </w:r>
      <w:r w:rsidR="00E76C75">
        <w:rPr>
          <w:rFonts w:ascii="Arial" w:eastAsia="Times New Roman" w:hAnsi="Arial" w:cs="Times New Roman"/>
        </w:rPr>
        <w:t>36</w:t>
      </w:r>
      <w:r w:rsidRPr="005778C0">
        <w:rPr>
          <w:rFonts w:ascii="Arial" w:eastAsia="Times New Roman" w:hAnsi="Arial" w:cs="Times New Roman"/>
        </w:rPr>
        <w:t xml:space="preserve"> months and that they don’t want a repayment of more than £</w:t>
      </w:r>
      <w:r w:rsidR="00E76C75">
        <w:rPr>
          <w:rFonts w:ascii="Arial" w:eastAsia="Times New Roman" w:hAnsi="Arial" w:cs="Times New Roman"/>
        </w:rPr>
        <w:t>310</w:t>
      </w:r>
      <w:r w:rsidRPr="005778C0">
        <w:rPr>
          <w:rFonts w:ascii="Arial" w:eastAsia="Times New Roman" w:hAnsi="Arial" w:cs="Times New Roman"/>
        </w:rPr>
        <w:t xml:space="preserve"> per month.</w:t>
      </w:r>
    </w:p>
    <w:p w:rsidR="005778C0" w:rsidRPr="005778C0" w:rsidRDefault="005778C0" w:rsidP="005778C0">
      <w:pPr>
        <w:spacing w:after="0" w:line="280" w:lineRule="exact"/>
        <w:ind w:left="1418" w:hanging="567"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ind w:left="1418"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To reduce the monthly payments, they decide to pay a deposit towards the price of the car.</w:t>
      </w:r>
    </w:p>
    <w:p w:rsidR="005778C0" w:rsidRDefault="005778C0" w:rsidP="00E76C75">
      <w:pPr>
        <w:spacing w:after="0" w:line="280" w:lineRule="exact"/>
        <w:ind w:left="1418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How much do they need to pay as a deposit? Use your calculations to justify your answer.</w:t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="00E76C75">
        <w:rPr>
          <w:rFonts w:ascii="Arial" w:eastAsia="Times New Roman" w:hAnsi="Arial" w:cs="Times New Roman"/>
        </w:rPr>
        <w:tab/>
      </w:r>
    </w:p>
    <w:p w:rsidR="00E76C75" w:rsidRPr="005778C0" w:rsidRDefault="00E76C75" w:rsidP="00E76C75">
      <w:pPr>
        <w:spacing w:after="0" w:line="280" w:lineRule="exact"/>
        <w:ind w:left="1418"/>
        <w:contextualSpacing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E76C75" w:rsidP="005778C0">
      <w:pPr>
        <w:spacing w:after="0" w:line="280" w:lineRule="exact"/>
        <w:ind w:left="567" w:hanging="567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5.</w:t>
      </w:r>
      <w:r w:rsidR="005778C0" w:rsidRPr="005778C0">
        <w:rPr>
          <w:rFonts w:ascii="Arial" w:eastAsia="Times New Roman" w:hAnsi="Arial" w:cs="Times New Roman"/>
        </w:rPr>
        <w:tab/>
        <w:t xml:space="preserve">The </w:t>
      </w:r>
      <w:r>
        <w:rPr>
          <w:rFonts w:ascii="Arial" w:eastAsia="Times New Roman" w:hAnsi="Arial" w:cs="Times New Roman"/>
        </w:rPr>
        <w:t xml:space="preserve">Brown Family decide to research other tablet alternatives to an </w:t>
      </w:r>
      <w:r w:rsidR="0083382B">
        <w:rPr>
          <w:rFonts w:ascii="Arial" w:eastAsia="Times New Roman" w:hAnsi="Arial" w:cs="Times New Roman"/>
        </w:rPr>
        <w:t>iPad</w:t>
      </w:r>
      <w:r>
        <w:rPr>
          <w:rFonts w:ascii="Arial" w:eastAsia="Times New Roman" w:hAnsi="Arial" w:cs="Times New Roman"/>
        </w:rPr>
        <w:t xml:space="preserve"> in stores</w:t>
      </w:r>
      <w:r w:rsidR="005778C0" w:rsidRPr="005778C0">
        <w:rPr>
          <w:rFonts w:ascii="Arial" w:eastAsia="Times New Roman" w:hAnsi="Arial" w:cs="Times New Roman"/>
          <w:color w:val="FF0000"/>
        </w:rPr>
        <w:t>.</w:t>
      </w:r>
    </w:p>
    <w:p w:rsidR="005778C0" w:rsidRPr="005778C0" w:rsidRDefault="005778C0" w:rsidP="005778C0">
      <w:pPr>
        <w:kinsoku w:val="0"/>
        <w:overflowPunct w:val="0"/>
        <w:spacing w:after="0" w:line="280" w:lineRule="exact"/>
        <w:textAlignment w:val="baseline"/>
        <w:rPr>
          <w:rFonts w:ascii="Arial" w:eastAsia="Times New Roman" w:hAnsi="Arial" w:cs="Arial"/>
          <w:b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584"/>
        <w:gridCol w:w="584"/>
        <w:gridCol w:w="584"/>
        <w:gridCol w:w="584"/>
        <w:gridCol w:w="584"/>
        <w:gridCol w:w="584"/>
        <w:gridCol w:w="584"/>
      </w:tblGrid>
      <w:tr w:rsidR="005778C0" w:rsidRPr="005778C0" w:rsidTr="007214A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78C0" w:rsidRPr="005778C0" w:rsidRDefault="005778C0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 xml:space="preserve">Shop 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br/>
              <w:t>cost (£)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C0" w:rsidRPr="005778C0" w:rsidRDefault="005778C0" w:rsidP="00E76C75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2</w:t>
            </w:r>
            <w:r w:rsidR="00E76C75">
              <w:rPr>
                <w:rFonts w:ascii="Arial" w:eastAsia="Times New Roman" w:hAnsi="Arial" w:cs="Times New Roman"/>
                <w:szCs w:val="20"/>
                <w:lang w:val="en-US"/>
              </w:rPr>
              <w:t>6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C0" w:rsidRPr="005778C0" w:rsidRDefault="00E76C75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3</w:t>
            </w:r>
            <w:r w:rsidR="005778C0" w:rsidRPr="005778C0">
              <w:rPr>
                <w:rFonts w:ascii="Arial" w:eastAsia="Times New Roman" w:hAnsi="Arial" w:cs="Times New Roman"/>
                <w:szCs w:val="20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C0" w:rsidRPr="005778C0" w:rsidRDefault="00E76C75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25</w:t>
            </w:r>
            <w:r w:rsidR="005778C0" w:rsidRPr="005778C0">
              <w:rPr>
                <w:rFonts w:ascii="Arial" w:eastAsia="Times New Roman" w:hAnsi="Arial" w:cs="Times New Roman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C0" w:rsidRPr="005778C0" w:rsidRDefault="00E76C75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26</w:t>
            </w:r>
            <w:r w:rsidR="005778C0" w:rsidRPr="005778C0">
              <w:rPr>
                <w:rFonts w:ascii="Arial" w:eastAsia="Times New Roman" w:hAnsi="Arial" w:cs="Times New Roman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C0" w:rsidRPr="005778C0" w:rsidRDefault="005778C0" w:rsidP="00E76C75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2</w:t>
            </w:r>
            <w:r w:rsidR="00E76C75">
              <w:rPr>
                <w:rFonts w:ascii="Arial" w:eastAsia="Times New Roman" w:hAnsi="Arial" w:cs="Times New Roman"/>
                <w:szCs w:val="20"/>
                <w:lang w:val="en-US"/>
              </w:rPr>
              <w:t>7</w:t>
            </w: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C0" w:rsidRPr="005778C0" w:rsidRDefault="0083382B" w:rsidP="005778C0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8C0" w:rsidRPr="005778C0" w:rsidRDefault="005778C0" w:rsidP="0083382B">
            <w:pPr>
              <w:spacing w:before="80" w:after="8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5778C0">
              <w:rPr>
                <w:rFonts w:ascii="Arial" w:eastAsia="Times New Roman" w:hAnsi="Arial" w:cs="Times New Roman"/>
                <w:szCs w:val="20"/>
                <w:lang w:val="en-US"/>
              </w:rPr>
              <w:t>2</w:t>
            </w:r>
            <w:r w:rsidR="0083382B">
              <w:rPr>
                <w:rFonts w:ascii="Arial" w:eastAsia="Times New Roman" w:hAnsi="Arial" w:cs="Times New Roman"/>
                <w:szCs w:val="20"/>
                <w:lang w:val="en-US"/>
              </w:rPr>
              <w:t>49</w:t>
            </w:r>
          </w:p>
        </w:tc>
      </w:tr>
    </w:tbl>
    <w:p w:rsidR="005778C0" w:rsidRPr="005778C0" w:rsidRDefault="005778C0" w:rsidP="005778C0">
      <w:pPr>
        <w:kinsoku w:val="0"/>
        <w:overflowPunct w:val="0"/>
        <w:spacing w:after="0" w:line="280" w:lineRule="exact"/>
        <w:textAlignment w:val="baseline"/>
        <w:rPr>
          <w:rFonts w:ascii="Arial" w:eastAsia="Times New Roman" w:hAnsi="Arial" w:cs="Arial"/>
          <w:b/>
        </w:rPr>
      </w:pPr>
    </w:p>
    <w:p w:rsidR="005778C0" w:rsidRPr="005778C0" w:rsidRDefault="005778C0" w:rsidP="005778C0">
      <w:pPr>
        <w:kinsoku w:val="0"/>
        <w:overflowPunct w:val="0"/>
        <w:spacing w:after="0" w:line="280" w:lineRule="exact"/>
        <w:textAlignment w:val="baseline"/>
        <w:rPr>
          <w:rFonts w:ascii="Arial" w:eastAsia="Times New Roman" w:hAnsi="Arial" w:cs="Arial"/>
          <w:b/>
        </w:rPr>
      </w:pPr>
      <w:r w:rsidRPr="005778C0">
        <w:rPr>
          <w:rFonts w:ascii="Arial" w:eastAsia="Times New Roman" w:hAnsi="Arial" w:cs="Arial"/>
        </w:rPr>
        <w:tab/>
        <w:t>Using the data above:</w:t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  <w:b/>
        </w:rPr>
      </w:pPr>
      <w:r w:rsidRPr="005778C0">
        <w:rPr>
          <w:rFonts w:ascii="Arial" w:eastAsia="Times New Roman" w:hAnsi="Arial" w:cs="Times New Roman"/>
        </w:rPr>
        <w:t>(a)</w:t>
      </w:r>
      <w:r w:rsidRPr="005778C0">
        <w:rPr>
          <w:rFonts w:ascii="Arial" w:eastAsia="Times New Roman" w:hAnsi="Arial" w:cs="Times New Roman"/>
        </w:rPr>
        <w:tab/>
        <w:t>Make a five-figure summary for this</w:t>
      </w:r>
      <w:r w:rsidRPr="005778C0">
        <w:rPr>
          <w:rFonts w:ascii="Arial" w:eastAsia="Times New Roman" w:hAnsi="Arial" w:cs="Times New Roman"/>
          <w:color w:val="FF0000"/>
        </w:rPr>
        <w:t xml:space="preserve"> </w:t>
      </w:r>
      <w:r w:rsidRPr="005778C0">
        <w:rPr>
          <w:rFonts w:ascii="Arial" w:eastAsia="Times New Roman" w:hAnsi="Arial" w:cs="Times New Roman"/>
        </w:rPr>
        <w:t xml:space="preserve">data set and use it to </w:t>
      </w:r>
      <w:r w:rsidRPr="005778C0">
        <w:rPr>
          <w:rFonts w:ascii="Arial" w:eastAsia="Times New Roman" w:hAnsi="Arial" w:cs="Times New Roman"/>
        </w:rPr>
        <w:br/>
        <w:t>draw a box plot.</w:t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  <w:b/>
        </w:rPr>
      </w:pPr>
      <w:r w:rsidRPr="005778C0">
        <w:rPr>
          <w:rFonts w:ascii="Arial" w:eastAsia="Times New Roman" w:hAnsi="Arial" w:cs="Times New Roman"/>
        </w:rPr>
        <w:t>(b)</w:t>
      </w:r>
      <w:r w:rsidRPr="005778C0">
        <w:rPr>
          <w:rFonts w:ascii="Arial" w:eastAsia="Times New Roman" w:hAnsi="Arial" w:cs="Times New Roman"/>
        </w:rPr>
        <w:tab/>
        <w:t xml:space="preserve">Calculate the mean and standard deviation for the shop </w:t>
      </w:r>
      <w:r w:rsidRPr="005778C0">
        <w:rPr>
          <w:rFonts w:ascii="Arial" w:eastAsia="Times New Roman" w:hAnsi="Arial" w:cs="Times New Roman"/>
        </w:rPr>
        <w:br/>
        <w:t>costs.</w:t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  <w:r w:rsidRPr="005778C0">
        <w:rPr>
          <w:rFonts w:ascii="Arial" w:eastAsia="Times New Roman" w:hAnsi="Arial" w:cs="Times New Roman"/>
        </w:rPr>
        <w:t>(c)</w:t>
      </w:r>
      <w:r w:rsidRPr="005778C0">
        <w:rPr>
          <w:rFonts w:ascii="Arial" w:eastAsia="Times New Roman" w:hAnsi="Arial" w:cs="Times New Roman"/>
        </w:rPr>
        <w:tab/>
      </w:r>
      <w:r w:rsidR="0083382B">
        <w:rPr>
          <w:rFonts w:ascii="Arial" w:eastAsia="Times New Roman" w:hAnsi="Arial" w:cs="Times New Roman"/>
        </w:rPr>
        <w:t xml:space="preserve">The family researched the same 7 tablet alternatives online.  They had a mean price </w:t>
      </w:r>
      <w:r w:rsidRPr="005778C0">
        <w:rPr>
          <w:rFonts w:ascii="Arial" w:eastAsia="Times New Roman" w:hAnsi="Arial" w:cs="Times New Roman"/>
        </w:rPr>
        <w:t>mean of £2</w:t>
      </w:r>
      <w:r w:rsidR="0083382B">
        <w:rPr>
          <w:rFonts w:ascii="Arial" w:eastAsia="Times New Roman" w:hAnsi="Arial" w:cs="Times New Roman"/>
        </w:rPr>
        <w:t>32</w:t>
      </w:r>
      <w:r w:rsidRPr="005778C0">
        <w:rPr>
          <w:rFonts w:ascii="Arial" w:eastAsia="Times New Roman" w:hAnsi="Arial" w:cs="Times New Roman"/>
        </w:rPr>
        <w:t xml:space="preserve"> and a standard deviation of £</w:t>
      </w:r>
      <w:r w:rsidR="0083382B">
        <w:rPr>
          <w:rFonts w:ascii="Arial" w:eastAsia="Times New Roman" w:hAnsi="Arial" w:cs="Times New Roman"/>
        </w:rPr>
        <w:t>20∙75</w:t>
      </w:r>
      <w:r w:rsidRPr="005778C0">
        <w:rPr>
          <w:rFonts w:ascii="Arial" w:eastAsia="Times New Roman" w:hAnsi="Arial" w:cs="Times New Roman"/>
        </w:rPr>
        <w:t>.</w:t>
      </w:r>
    </w:p>
    <w:p w:rsidR="005778C0" w:rsidRPr="005778C0" w:rsidRDefault="005778C0" w:rsidP="005778C0">
      <w:pPr>
        <w:spacing w:after="0" w:line="280" w:lineRule="exact"/>
        <w:ind w:left="1418" w:hanging="567"/>
        <w:contextualSpacing/>
        <w:rPr>
          <w:rFonts w:ascii="Arial" w:eastAsia="Times New Roman" w:hAnsi="Arial" w:cs="Times New Roman"/>
        </w:rPr>
      </w:pPr>
    </w:p>
    <w:p w:rsidR="005778C0" w:rsidRPr="005778C0" w:rsidRDefault="005778C0" w:rsidP="005778C0">
      <w:pPr>
        <w:spacing w:after="0" w:line="280" w:lineRule="exact"/>
        <w:ind w:left="1418"/>
        <w:contextualSpacing/>
        <w:rPr>
          <w:rFonts w:ascii="Arial" w:eastAsia="Times New Roman" w:hAnsi="Arial" w:cs="Times New Roman"/>
          <w:b/>
        </w:rPr>
      </w:pPr>
      <w:r w:rsidRPr="005778C0">
        <w:rPr>
          <w:rFonts w:ascii="Arial" w:eastAsia="Times New Roman" w:hAnsi="Arial" w:cs="Times New Roman"/>
        </w:rPr>
        <w:t>Make two comment</w:t>
      </w:r>
      <w:r w:rsidR="002952BB">
        <w:rPr>
          <w:rFonts w:ascii="Arial" w:eastAsia="Times New Roman" w:hAnsi="Arial" w:cs="Times New Roman"/>
        </w:rPr>
        <w:t>s comparing the costs of the other tablet alternatives</w:t>
      </w:r>
      <w:r w:rsidR="0083382B">
        <w:rPr>
          <w:rFonts w:ascii="Arial" w:eastAsia="Times New Roman" w:hAnsi="Arial" w:cs="Times New Roman"/>
        </w:rPr>
        <w:t xml:space="preserve"> </w:t>
      </w:r>
      <w:r w:rsidRPr="005778C0">
        <w:rPr>
          <w:rFonts w:ascii="Arial" w:eastAsia="Times New Roman" w:hAnsi="Arial" w:cs="Times New Roman"/>
        </w:rPr>
        <w:t>on the internet and in the shops.</w:t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  <w:r w:rsidRPr="005778C0">
        <w:rPr>
          <w:rFonts w:ascii="Arial" w:eastAsia="Times New Roman" w:hAnsi="Arial" w:cs="Times New Roman"/>
        </w:rPr>
        <w:tab/>
      </w:r>
    </w:p>
    <w:p w:rsidR="005778C0" w:rsidRPr="005778C0" w:rsidRDefault="005778C0" w:rsidP="005778C0">
      <w:pPr>
        <w:spacing w:after="0" w:line="280" w:lineRule="exact"/>
        <w:rPr>
          <w:rFonts w:ascii="Arial" w:eastAsia="Times New Roman" w:hAnsi="Arial" w:cs="Arial"/>
        </w:rPr>
      </w:pPr>
    </w:p>
    <w:p w:rsidR="007214AD" w:rsidRDefault="007214AD"/>
    <w:sectPr w:rsidR="007214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AD" w:rsidRDefault="007214AD" w:rsidP="00866212">
      <w:pPr>
        <w:spacing w:after="0" w:line="240" w:lineRule="auto"/>
      </w:pPr>
      <w:r>
        <w:separator/>
      </w:r>
    </w:p>
  </w:endnote>
  <w:endnote w:type="continuationSeparator" w:id="0">
    <w:p w:rsidR="007214AD" w:rsidRDefault="007214AD" w:rsidP="008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AD" w:rsidRDefault="007214AD" w:rsidP="00866212">
      <w:pPr>
        <w:spacing w:after="0" w:line="240" w:lineRule="auto"/>
      </w:pPr>
      <w:r>
        <w:separator/>
      </w:r>
    </w:p>
  </w:footnote>
  <w:footnote w:type="continuationSeparator" w:id="0">
    <w:p w:rsidR="007214AD" w:rsidRDefault="007214AD" w:rsidP="0086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BBE02D6D774580A84DB14B4F412F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14AD" w:rsidRDefault="00721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Practice Assessment for National 5 Managing Statistics and Finance</w:t>
        </w:r>
      </w:p>
    </w:sdtContent>
  </w:sdt>
  <w:p w:rsidR="007214AD" w:rsidRDefault="00721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C0"/>
    <w:rsid w:val="000A3E47"/>
    <w:rsid w:val="001047DE"/>
    <w:rsid w:val="002952BB"/>
    <w:rsid w:val="003C6B7C"/>
    <w:rsid w:val="005778C0"/>
    <w:rsid w:val="007214AD"/>
    <w:rsid w:val="0083382B"/>
    <w:rsid w:val="00866212"/>
    <w:rsid w:val="00894833"/>
    <w:rsid w:val="00E76C75"/>
    <w:rsid w:val="00EA531A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12"/>
  </w:style>
  <w:style w:type="paragraph" w:styleId="Footer">
    <w:name w:val="footer"/>
    <w:basedOn w:val="Normal"/>
    <w:link w:val="FooterChar"/>
    <w:uiPriority w:val="99"/>
    <w:unhideWhenUsed/>
    <w:rsid w:val="008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12"/>
  </w:style>
  <w:style w:type="paragraph" w:styleId="BalloonText">
    <w:name w:val="Balloon Text"/>
    <w:basedOn w:val="Normal"/>
    <w:link w:val="BalloonTextChar"/>
    <w:uiPriority w:val="99"/>
    <w:semiHidden/>
    <w:unhideWhenUsed/>
    <w:rsid w:val="0086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12"/>
  </w:style>
  <w:style w:type="paragraph" w:styleId="Footer">
    <w:name w:val="footer"/>
    <w:basedOn w:val="Normal"/>
    <w:link w:val="FooterChar"/>
    <w:uiPriority w:val="99"/>
    <w:unhideWhenUsed/>
    <w:rsid w:val="008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12"/>
  </w:style>
  <w:style w:type="paragraph" w:styleId="BalloonText">
    <w:name w:val="Balloon Text"/>
    <w:basedOn w:val="Normal"/>
    <w:link w:val="BalloonTextChar"/>
    <w:uiPriority w:val="99"/>
    <w:semiHidden/>
    <w:unhideWhenUsed/>
    <w:rsid w:val="0086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BBE02D6D774580A84DB14B4F41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895F-E4E2-4BC5-8273-465B048EFA0E}"/>
      </w:docPartPr>
      <w:docPartBody>
        <w:p w:rsidR="005E12EE" w:rsidRDefault="008D5BC5" w:rsidP="008D5BC5">
          <w:pPr>
            <w:pStyle w:val="B9BBE02D6D774580A84DB14B4F412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C5"/>
    <w:rsid w:val="005E12EE"/>
    <w:rsid w:val="008D5BC5"/>
    <w:rsid w:val="00E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BE02D6D774580A84DB14B4F412F6C">
    <w:name w:val="B9BBE02D6D774580A84DB14B4F412F6C"/>
    <w:rsid w:val="008D5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BE02D6D774580A84DB14B4F412F6C">
    <w:name w:val="B9BBE02D6D774580A84DB14B4F412F6C"/>
    <w:rsid w:val="008D5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Assessment for National 5 Managing Statistics and Finance</vt:lpstr>
    </vt:vector>
  </TitlesOfParts>
  <Company>Angus Council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Assessment for National 5 Managing Statistics and Finance</dc:title>
  <dc:creator>Lindsay</dc:creator>
  <cp:lastModifiedBy>Education Dept</cp:lastModifiedBy>
  <cp:revision>4</cp:revision>
  <cp:lastPrinted>2014-12-09T08:36:00Z</cp:lastPrinted>
  <dcterms:created xsi:type="dcterms:W3CDTF">2014-12-11T16:05:00Z</dcterms:created>
  <dcterms:modified xsi:type="dcterms:W3CDTF">2015-11-17T15:41:00Z</dcterms:modified>
</cp:coreProperties>
</file>